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49" w:rsidRPr="0023446E" w:rsidRDefault="008609DE" w:rsidP="008609DE">
      <w:pPr>
        <w:jc w:val="center"/>
        <w:rPr>
          <w:rFonts w:ascii="Trebuchet MS" w:hAnsi="Trebuchet MS"/>
          <w:b/>
          <w:lang w:val="en-US"/>
        </w:rPr>
      </w:pPr>
      <w:r w:rsidRPr="0023446E">
        <w:rPr>
          <w:rFonts w:ascii="Trebuchet MS" w:hAnsi="Trebuchet MS"/>
          <w:b/>
          <w:lang w:val="en-US"/>
        </w:rPr>
        <w:t>DEPTHVISDOOR Database Release Agreement</w:t>
      </w:r>
    </w:p>
    <w:p w:rsidR="008609DE" w:rsidRPr="008609DE" w:rsidRDefault="008609DE" w:rsidP="008609D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DEPTHVISDOOR is a database of 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images captured by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a single and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stationary Kinect camera </w:t>
      </w:r>
      <w:r>
        <w:rPr>
          <w:rFonts w:ascii="NimbusRomNo9L-Regu" w:hAnsi="NimbusRomNo9L-Regu" w:cs="NimbusRomNo9L-Regu"/>
          <w:sz w:val="20"/>
          <w:szCs w:val="20"/>
          <w:lang w:val="en-US"/>
        </w:rPr>
        <w:t>c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overing, from a top view, the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entrance to a classroom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at the University of Las Palmas de Gran </w:t>
      </w:r>
      <w:proofErr w:type="spellStart"/>
      <w:r>
        <w:rPr>
          <w:rFonts w:ascii="NimbusRomNo9L-Regu" w:hAnsi="NimbusRomNo9L-Regu" w:cs="NimbusRomNo9L-Regu"/>
          <w:sz w:val="20"/>
          <w:szCs w:val="20"/>
          <w:lang w:val="en-US"/>
        </w:rPr>
        <w:t>Canaria</w:t>
      </w:r>
      <w:proofErr w:type="spellEnd"/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(ULPGC)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. </w:t>
      </w:r>
      <w:r w:rsidR="0023446E">
        <w:rPr>
          <w:rFonts w:ascii="CMR10" w:hAnsi="CMR10" w:cs="CMR10"/>
          <w:sz w:val="20"/>
          <w:szCs w:val="20"/>
          <w:lang w:val="en-US"/>
        </w:rPr>
        <w:t>Two</w:t>
      </w:r>
      <w:r w:rsidRPr="008609DE">
        <w:rPr>
          <w:rFonts w:ascii="CMR10" w:hAnsi="CMR10" w:cs="CMR10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sessions 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have been recorded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per day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in </w:t>
      </w:r>
      <w:r w:rsidRPr="008609DE">
        <w:rPr>
          <w:rFonts w:ascii="CMR10" w:hAnsi="CMR10" w:cs="CMR10"/>
          <w:sz w:val="20"/>
          <w:szCs w:val="20"/>
          <w:lang w:val="en-US"/>
        </w:rPr>
        <w:t xml:space="preserve">3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different days, with a one week gap</w:t>
      </w:r>
      <w:r w:rsidR="005164DA">
        <w:rPr>
          <w:rFonts w:ascii="NimbusRomNo9L-Regu" w:hAnsi="NimbusRomNo9L-Regu" w:cs="NimbusRomNo9L-Regu"/>
          <w:sz w:val="20"/>
          <w:szCs w:val="20"/>
          <w:lang w:val="en-US"/>
        </w:rPr>
        <w:t xml:space="preserve"> every two recording sessions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. The capture was launched each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day before the lesson start (approx. 8 am), and after the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lesson end (approx. 10 am). For each of the </w:t>
      </w:r>
      <w:r w:rsidRPr="008609DE">
        <w:rPr>
          <w:rFonts w:ascii="CMR10" w:hAnsi="CMR10" w:cs="CMR10"/>
          <w:sz w:val="20"/>
          <w:szCs w:val="20"/>
          <w:lang w:val="en-US"/>
        </w:rPr>
        <w:t xml:space="preserve">6 </w:t>
      </w:r>
      <w:r>
        <w:rPr>
          <w:rFonts w:ascii="NimbusRomNo9L-Regu" w:hAnsi="NimbusRomNo9L-Regu" w:cs="NimbusRomNo9L-Regu"/>
          <w:sz w:val="20"/>
          <w:szCs w:val="20"/>
          <w:lang w:val="en-US"/>
        </w:rPr>
        <w:t>recordings, the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 Kinect sensor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is located roughly at a similar location, approximately </w:t>
      </w:r>
      <w:r w:rsidRPr="008609DE">
        <w:rPr>
          <w:rFonts w:ascii="CMR10" w:hAnsi="CMR10" w:cs="CMR10"/>
          <w:sz w:val="20"/>
          <w:szCs w:val="20"/>
          <w:lang w:val="en-US"/>
        </w:rPr>
        <w:t>2</w:t>
      </w:r>
      <w:r w:rsidR="005164DA">
        <w:rPr>
          <w:rFonts w:ascii="CMMI10" w:hAnsi="CMMI10" w:cs="CMMI10"/>
          <w:sz w:val="20"/>
          <w:szCs w:val="20"/>
          <w:lang w:val="en-US"/>
        </w:rPr>
        <w:t>.</w:t>
      </w:r>
      <w:r w:rsidRPr="008609DE">
        <w:rPr>
          <w:rFonts w:ascii="CMR10" w:hAnsi="CMR10" w:cs="CMR10"/>
          <w:sz w:val="20"/>
          <w:szCs w:val="20"/>
          <w:lang w:val="en-US"/>
        </w:rPr>
        <w:t>7</w:t>
      </w:r>
      <w:r>
        <w:rPr>
          <w:rFonts w:ascii="CMR10" w:hAnsi="CMR10" w:cs="CMR10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meters height, looking at the scenario floor. 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The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illumination conditions change from one day to </w:t>
      </w:r>
      <w:r w:rsidR="005164DA" w:rsidRPr="008609DE">
        <w:rPr>
          <w:rFonts w:ascii="NimbusRomNo9L-Regu" w:hAnsi="NimbusRomNo9L-Regu" w:cs="NimbusRomNo9L-Regu"/>
          <w:sz w:val="20"/>
          <w:szCs w:val="20"/>
          <w:lang w:val="en-US"/>
        </w:rPr>
        <w:t>another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 and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even within the same day due to the </w:t>
      </w:r>
      <w:r w:rsidR="005164DA">
        <w:rPr>
          <w:rFonts w:ascii="NimbusRomNo9L-Regu" w:hAnsi="NimbusRomNo9L-Regu" w:cs="NimbusRomNo9L-Regu"/>
          <w:sz w:val="20"/>
          <w:szCs w:val="20"/>
          <w:lang w:val="en-US"/>
        </w:rPr>
        <w:t>two hours of difference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 xml:space="preserve"> between the start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and the end of the class, and the sensor makes use of its auto</w:t>
      </w:r>
      <w:r>
        <w:rPr>
          <w:rFonts w:ascii="NimbusRomNo9L-Regu" w:hAnsi="NimbusRomNo9L-Regu" w:cs="NimbusRomNo9L-Regu"/>
          <w:sz w:val="20"/>
          <w:szCs w:val="20"/>
          <w:lang w:val="en-US"/>
        </w:rPr>
        <w:t xml:space="preserve"> </w:t>
      </w:r>
      <w:r w:rsidRPr="008609DE">
        <w:rPr>
          <w:rFonts w:ascii="NimbusRomNo9L-Regu" w:hAnsi="NimbusRomNo9L-Regu" w:cs="NimbusRomNo9L-Regu"/>
          <w:sz w:val="20"/>
          <w:szCs w:val="20"/>
          <w:lang w:val="en-US"/>
        </w:rPr>
        <w:t>adjustment.</w:t>
      </w:r>
    </w:p>
    <w:p w:rsidR="008609DE" w:rsidRDefault="008609DE" w:rsidP="008609DE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</w:p>
    <w:p w:rsidR="008609DE" w:rsidRDefault="008609DE" w:rsidP="008609DE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The database 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>has been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used to develop, test, and evaluate 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people counting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, 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description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and 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re-identification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algorithms.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To 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>ease the comparison with other approaches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the DEPTHVISDOOR database 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>is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made available to researchers 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only by 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email 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>request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. </w:t>
      </w:r>
      <w:r w:rsidR="00916FC6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All requests for the DEPTHVISDOOR database must be 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sent </w:t>
      </w:r>
      <w:r w:rsid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>t</w:t>
      </w:r>
      <w:r w:rsidR="00916FC6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o </w:t>
      </w:r>
      <w:r w:rsid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Modesto </w:t>
      </w:r>
      <w:proofErr w:type="spellStart"/>
      <w:r w:rsid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>Castrillón</w:t>
      </w:r>
      <w:proofErr w:type="spellEnd"/>
      <w:r w:rsid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>-Santana</w:t>
      </w:r>
      <w:r w:rsidR="00916FC6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.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To receive </w:t>
      </w:r>
      <w:r w:rsid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>the database access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>, the researcher must sign this document and agree the restrictions</w:t>
      </w:r>
      <w:r w:rsid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listed in this document. </w:t>
      </w:r>
      <w:r w:rsid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>A researcher breaking any restriction may lead to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civil damages in the case of publication of images that have not been approved for release, a violation of restriction 2 and 3 below.</w:t>
      </w:r>
    </w:p>
    <w:p w:rsidR="00916FC6" w:rsidRPr="008609DE" w:rsidRDefault="00916FC6" w:rsidP="008609DE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</w:p>
    <w:p w:rsidR="008609DE" w:rsidRDefault="00916FC6" w:rsidP="008609DE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>Upon the request acceptance, t</w:t>
      </w:r>
      <w:r w:rsidR="008609DE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he database will 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made available online to researchers free of charge. </w:t>
      </w:r>
      <w:r w:rsidR="008609DE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The researcher(s) agrees to the following restrictions on the database: </w:t>
      </w:r>
    </w:p>
    <w:p w:rsidR="00916FC6" w:rsidRPr="008609DE" w:rsidRDefault="00916FC6" w:rsidP="008609DE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</w:p>
    <w:p w:rsidR="00916FC6" w:rsidRDefault="008609DE" w:rsidP="008609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The </w:t>
      </w:r>
      <w:r w:rsidR="00916FC6"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DEPTHVISDOOR </w:t>
      </w:r>
      <w:r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database 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 xml:space="preserve">will not be further </w:t>
      </w:r>
      <w:r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distributed, published, copied, or further disseminated in any way or form whatsoever, whether for profit or not. This includes further distributing, copying or disseminating to a facility or organization unit in the requesting university, organization, or company. </w:t>
      </w:r>
      <w:r w:rsidR="00916FC6"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DEPTHVISDOOR </w:t>
      </w:r>
      <w:r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images may be used to create new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images but the downloaded images will not be modified. </w:t>
      </w:r>
    </w:p>
    <w:p w:rsidR="00916FC6" w:rsidRDefault="008609DE" w:rsidP="008609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>For legal reasons and for the privacy of the database participants,</w:t>
      </w:r>
      <w:r w:rsidR="00916FC6"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images that can appear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in reports, papers, and other documents published or released are those with </w:t>
      </w:r>
      <w:r w:rsid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>ID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: 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>0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>00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>2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, 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>0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>00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>3</w:t>
      </w:r>
      <w:r w:rsidR="00916FC6"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and 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>0</w:t>
      </w:r>
      <w:r w:rsidR="00916FC6"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>0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>27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in the </w:t>
      </w:r>
      <w:r w:rsidR="00916FC6"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DEPTHVISDOOR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>database. For these images no approval is required. All other images will never appear in any document of any form. Any image will never be released in commercial materials, ne</w:t>
      </w:r>
      <w:r w:rsidR="005164DA">
        <w:rPr>
          <w:rFonts w:ascii="Trebuchet MS" w:eastAsia="Times New Roman" w:hAnsi="Trebuchet MS" w:cs="Arial"/>
          <w:sz w:val="20"/>
          <w:szCs w:val="20"/>
          <w:lang w:val="en-US" w:eastAsia="es-ES"/>
        </w:rPr>
        <w:t>wspapers, or other public media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. </w:t>
      </w:r>
    </w:p>
    <w:p w:rsidR="00916FC6" w:rsidRDefault="008609DE" w:rsidP="008609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All the images will be used for the purpose of 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 xml:space="preserve">academic </w:t>
      </w:r>
      <w:r w:rsid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and/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or scientific research only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>.</w:t>
      </w:r>
      <w:r w:rsidR="00916FC6"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The </w:t>
      </w:r>
      <w:r w:rsidR="00916FC6" w:rsidRPr="00916FC6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DEPTHVISDOOR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database, in whole or in part, 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will not be used for any commercial purpose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in any form. Commercial distribution or any act related to commercial use of this database is strictly prohibited. </w:t>
      </w:r>
    </w:p>
    <w:p w:rsidR="00F145B5" w:rsidRDefault="008609DE" w:rsidP="008609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All documents and papers that report research results obtained using the </w:t>
      </w:r>
      <w:r w:rsidR="00916FC6"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DEPTHVISDOOR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database will acknowledge the </w:t>
      </w:r>
      <w:r w:rsid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database 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use </w:t>
      </w:r>
      <w:r w:rsidR="0023446E"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 xml:space="preserve">citing </w:t>
      </w:r>
      <w:r w:rsidR="005164DA">
        <w:rPr>
          <w:rFonts w:ascii="Trebuchet MS" w:eastAsia="Times New Roman" w:hAnsi="Trebuchet MS" w:cs="Arial"/>
          <w:sz w:val="20"/>
          <w:szCs w:val="20"/>
          <w:lang w:val="en-US" w:eastAsia="es-ES"/>
        </w:rPr>
        <w:t>a</w:t>
      </w:r>
      <w:r w:rsidR="00281360"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t least </w:t>
      </w:r>
      <w:r w:rsidR="00281360"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the work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>:</w:t>
      </w:r>
    </w:p>
    <w:p w:rsidR="008609DE" w:rsidRPr="00F145B5" w:rsidRDefault="008609DE" w:rsidP="00F145B5">
      <w:pPr>
        <w:spacing w:after="0" w:line="240" w:lineRule="auto"/>
        <w:ind w:left="360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F145B5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</w:t>
      </w:r>
    </w:p>
    <w:p w:rsidR="00281360" w:rsidRDefault="00281360" w:rsidP="00281360">
      <w:pPr>
        <w:spacing w:after="0" w:line="240" w:lineRule="auto"/>
        <w:ind w:left="1416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proofErr w:type="spellStart"/>
      <w:r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>Castrillón</w:t>
      </w:r>
      <w:proofErr w:type="spellEnd"/>
      <w:r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>, M, Lorenzo, J, and Hernández, D</w:t>
      </w:r>
    </w:p>
    <w:p w:rsidR="00F145B5" w:rsidRPr="00281360" w:rsidRDefault="00F145B5" w:rsidP="00281360">
      <w:pPr>
        <w:spacing w:after="0" w:line="240" w:lineRule="auto"/>
        <w:ind w:left="1416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281360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People semantic description and re-identification from point cloud geometry</w:t>
      </w:r>
      <w:r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  </w:t>
      </w:r>
    </w:p>
    <w:p w:rsidR="008609DE" w:rsidRDefault="00281360" w:rsidP="00281360">
      <w:pPr>
        <w:spacing w:after="0" w:line="240" w:lineRule="auto"/>
        <w:ind w:left="1416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International Conference on Pattern Recognition, Stockholm, Sweden, 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>2014</w:t>
      </w:r>
    </w:p>
    <w:p w:rsidR="00281360" w:rsidRPr="008609DE" w:rsidRDefault="00281360" w:rsidP="00281360">
      <w:pPr>
        <w:spacing w:after="0" w:line="240" w:lineRule="auto"/>
        <w:ind w:left="1416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</w:p>
    <w:p w:rsidR="00281360" w:rsidRPr="0023446E" w:rsidRDefault="008609DE" w:rsidP="0028136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</w:pPr>
      <w:r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While every effort has been made to ensure accuracy, </w:t>
      </w:r>
      <w:r w:rsidR="00281360"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>the</w:t>
      </w:r>
      <w:r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</w:t>
      </w:r>
      <w:r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database owners cannot accept responsibility for errors or omissions</w:t>
      </w:r>
      <w:r w:rsidR="0023446E" w:rsidRPr="0023446E">
        <w:rPr>
          <w:rFonts w:ascii="Trebuchet MS" w:eastAsia="Times New Roman" w:hAnsi="Trebuchet MS" w:cs="Arial"/>
          <w:sz w:val="20"/>
          <w:szCs w:val="20"/>
          <w:lang w:val="en-US" w:eastAsia="es-ES"/>
        </w:rPr>
        <w:t>.</w:t>
      </w:r>
    </w:p>
    <w:p w:rsidR="008609DE" w:rsidRPr="008609DE" w:rsidRDefault="00281360" w:rsidP="008609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en-US" w:eastAsia="es-ES"/>
        </w:rPr>
      </w:pPr>
      <w:r w:rsidRPr="00281360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DEPTHVISDOOR </w:t>
      </w:r>
      <w:r w:rsidR="008609DE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database owners reserve </w:t>
      </w:r>
      <w:bookmarkStart w:id="0" w:name="_GoBack"/>
      <w:r w:rsidR="008609DE" w:rsidRPr="0023446E">
        <w:rPr>
          <w:rFonts w:ascii="Trebuchet MS" w:eastAsia="Times New Roman" w:hAnsi="Trebuchet MS" w:cs="Arial"/>
          <w:b/>
          <w:sz w:val="20"/>
          <w:szCs w:val="20"/>
          <w:lang w:val="en-US" w:eastAsia="es-ES"/>
        </w:rPr>
        <w:t>the right to revise the information provided</w:t>
      </w:r>
      <w:r w:rsidR="008609DE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</w:t>
      </w:r>
      <w:bookmarkEnd w:id="0"/>
      <w:r w:rsidR="008609DE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>herein at any time, but shall not be responsible or liable in respect of</w:t>
      </w:r>
      <w:r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 </w:t>
      </w:r>
      <w:r w:rsidR="008609DE" w:rsidRPr="008609DE">
        <w:rPr>
          <w:rFonts w:ascii="Trebuchet MS" w:eastAsia="Times New Roman" w:hAnsi="Trebuchet MS" w:cs="Arial"/>
          <w:sz w:val="20"/>
          <w:szCs w:val="20"/>
          <w:lang w:val="en-US" w:eastAsia="es-ES"/>
        </w:rPr>
        <w:t xml:space="preserve">any such revisions. </w:t>
      </w: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  <w:lang w:val="en-US"/>
        </w:rPr>
      </w:pP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lang w:val="en-US"/>
        </w:rPr>
      </w:pPr>
    </w:p>
    <w:p w:rsidR="008609DE" w:rsidRPr="00281360" w:rsidRDefault="00281360" w:rsidP="00281360">
      <w:pPr>
        <w:spacing w:line="120" w:lineRule="atLeast"/>
        <w:contextualSpacing/>
        <w:rPr>
          <w:rFonts w:ascii="Trebuchet MS" w:hAnsi="Trebuchet MS"/>
          <w:lang w:val="en-US"/>
        </w:rPr>
      </w:pPr>
      <w:r w:rsidRPr="00281360">
        <w:rPr>
          <w:rFonts w:ascii="Trebuchet MS" w:hAnsi="Trebuchet MS"/>
          <w:lang w:val="en-US"/>
        </w:rPr>
        <w:t xml:space="preserve">Name </w:t>
      </w:r>
    </w:p>
    <w:p w:rsidR="00281360" w:rsidRPr="00281360" w:rsidRDefault="00281360" w:rsidP="00281360">
      <w:pPr>
        <w:spacing w:line="120" w:lineRule="atLeast"/>
        <w:contextualSpacing/>
        <w:rPr>
          <w:rFonts w:ascii="Trebuchet MS" w:hAnsi="Trebuchet MS"/>
          <w:lang w:val="en-US"/>
        </w:rPr>
      </w:pPr>
      <w:r w:rsidRPr="00281360">
        <w:rPr>
          <w:rFonts w:ascii="Trebuchet MS" w:hAnsi="Trebuchet MS"/>
          <w:lang w:val="en-US"/>
        </w:rPr>
        <w:t>Organization</w:t>
      </w:r>
    </w:p>
    <w:p w:rsidR="00281360" w:rsidRPr="00281360" w:rsidRDefault="00281360" w:rsidP="00281360">
      <w:pPr>
        <w:spacing w:line="120" w:lineRule="atLeast"/>
        <w:contextualSpacing/>
        <w:rPr>
          <w:rFonts w:ascii="Trebuchet MS" w:hAnsi="Trebuchet MS"/>
          <w:lang w:val="en-US"/>
        </w:rPr>
      </w:pPr>
      <w:r w:rsidRPr="00281360">
        <w:rPr>
          <w:rFonts w:ascii="Trebuchet MS" w:hAnsi="Trebuchet MS"/>
          <w:lang w:val="en-US"/>
        </w:rPr>
        <w:t>Address</w:t>
      </w: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lang w:val="en-US"/>
        </w:rPr>
      </w:pPr>
      <w:r w:rsidRPr="00281360">
        <w:rPr>
          <w:rFonts w:ascii="Trebuchet MS" w:hAnsi="Trebuchet MS"/>
          <w:lang w:val="en-US"/>
        </w:rPr>
        <w:t>Email</w:t>
      </w: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lang w:val="en-US"/>
        </w:rPr>
      </w:pPr>
    </w:p>
    <w:p w:rsidR="00281360" w:rsidRPr="00281360" w:rsidRDefault="00281360" w:rsidP="00281360">
      <w:pPr>
        <w:spacing w:line="120" w:lineRule="atLeast"/>
        <w:contextualSpacing/>
        <w:rPr>
          <w:rFonts w:ascii="Trebuchet MS" w:hAnsi="Trebuchet MS"/>
          <w:lang w:val="en-US"/>
        </w:rPr>
      </w:pPr>
      <w:r w:rsidRPr="00281360">
        <w:rPr>
          <w:rFonts w:ascii="Trebuchet MS" w:hAnsi="Trebuchet MS"/>
          <w:lang w:val="en-US"/>
        </w:rPr>
        <w:t>Signature</w:t>
      </w:r>
      <w:r>
        <w:rPr>
          <w:rFonts w:ascii="Trebuchet MS" w:hAnsi="Trebuchet MS"/>
          <w:lang w:val="en-US"/>
        </w:rPr>
        <w:t xml:space="preserve"> and date</w:t>
      </w:r>
    </w:p>
    <w:p w:rsidR="00281360" w:rsidRPr="00281360" w:rsidRDefault="00281360" w:rsidP="00281360">
      <w:pPr>
        <w:spacing w:line="120" w:lineRule="atLeast"/>
        <w:contextualSpacing/>
        <w:rPr>
          <w:rFonts w:ascii="Trebuchet MS" w:hAnsi="Trebuchet MS"/>
          <w:lang w:val="en-US"/>
        </w:rPr>
      </w:pP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  <w:lang w:val="en-US"/>
        </w:rPr>
      </w:pP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  <w:lang w:val="en-US"/>
        </w:rPr>
      </w:pP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  <w:lang w:val="en-US"/>
        </w:rPr>
      </w:pP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  <w:lang w:val="en-US"/>
        </w:rPr>
      </w:pPr>
    </w:p>
    <w:p w:rsidR="00281360" w:rsidRP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  <w:lang w:val="en-US"/>
        </w:rPr>
      </w:pPr>
    </w:p>
    <w:p w:rsidR="00281360" w:rsidRPr="005164DA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</w:rPr>
      </w:pPr>
      <w:r w:rsidRPr="005164DA">
        <w:rPr>
          <w:rFonts w:ascii="Trebuchet MS" w:hAnsi="Trebuchet MS"/>
          <w:sz w:val="20"/>
          <w:szCs w:val="20"/>
        </w:rPr>
        <w:t>Modesto Castrillón-Santana</w:t>
      </w:r>
    </w:p>
    <w:p w:rsidR="00281360" w:rsidRP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</w:rPr>
      </w:pPr>
      <w:r w:rsidRPr="00281360">
        <w:rPr>
          <w:rFonts w:ascii="Trebuchet MS" w:hAnsi="Trebuchet MS"/>
          <w:sz w:val="20"/>
          <w:szCs w:val="20"/>
        </w:rPr>
        <w:t xml:space="preserve">Edif. </w:t>
      </w:r>
      <w:proofErr w:type="spellStart"/>
      <w:r w:rsidRPr="00281360">
        <w:rPr>
          <w:rFonts w:ascii="Trebuchet MS" w:hAnsi="Trebuchet MS"/>
          <w:sz w:val="20"/>
          <w:szCs w:val="20"/>
        </w:rPr>
        <w:t>Dptal</w:t>
      </w:r>
      <w:proofErr w:type="spellEnd"/>
      <w:r w:rsidR="0023446E">
        <w:rPr>
          <w:rFonts w:ascii="Trebuchet MS" w:hAnsi="Trebuchet MS"/>
          <w:sz w:val="20"/>
          <w:szCs w:val="20"/>
        </w:rPr>
        <w:t>.</w:t>
      </w:r>
      <w:r w:rsidRPr="00281360">
        <w:rPr>
          <w:rFonts w:ascii="Trebuchet MS" w:hAnsi="Trebuchet MS"/>
          <w:sz w:val="20"/>
          <w:szCs w:val="20"/>
        </w:rPr>
        <w:t xml:space="preserve"> de Informática</w:t>
      </w:r>
    </w:p>
    <w:p w:rsidR="00281360" w:rsidRP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</w:rPr>
      </w:pPr>
      <w:r w:rsidRPr="00281360">
        <w:rPr>
          <w:rFonts w:ascii="Trebuchet MS" w:hAnsi="Trebuchet MS"/>
          <w:sz w:val="20"/>
          <w:szCs w:val="20"/>
        </w:rPr>
        <w:t>Campus de Tafira – 35017</w:t>
      </w:r>
    </w:p>
    <w:p w:rsidR="00281360" w:rsidRDefault="00281360" w:rsidP="00281360">
      <w:pPr>
        <w:spacing w:line="120" w:lineRule="atLeast"/>
        <w:contextualSpacing/>
        <w:rPr>
          <w:rFonts w:ascii="Trebuchet MS" w:hAnsi="Trebuchet MS"/>
          <w:sz w:val="20"/>
          <w:szCs w:val="20"/>
        </w:rPr>
      </w:pPr>
      <w:r w:rsidRPr="00281360">
        <w:rPr>
          <w:rFonts w:ascii="Trebuchet MS" w:hAnsi="Trebuchet MS"/>
          <w:sz w:val="20"/>
          <w:szCs w:val="20"/>
        </w:rPr>
        <w:t xml:space="preserve">Las Palmas de Gran Canaria </w:t>
      </w:r>
      <w:r w:rsidR="0023446E">
        <w:rPr>
          <w:rFonts w:ascii="Trebuchet MS" w:hAnsi="Trebuchet MS"/>
          <w:sz w:val="20"/>
          <w:szCs w:val="20"/>
        </w:rPr>
        <w:t>–</w:t>
      </w:r>
      <w:r w:rsidRPr="0028136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81360">
        <w:rPr>
          <w:rFonts w:ascii="Trebuchet MS" w:hAnsi="Trebuchet MS"/>
          <w:sz w:val="20"/>
          <w:szCs w:val="20"/>
        </w:rPr>
        <w:t>Spain</w:t>
      </w:r>
      <w:proofErr w:type="spellEnd"/>
    </w:p>
    <w:p w:rsidR="0023446E" w:rsidRPr="00281360" w:rsidRDefault="0023446E" w:rsidP="00281360">
      <w:pPr>
        <w:spacing w:line="120" w:lineRule="atLeast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Modesto.castrillon@ulpgc.es</w:t>
      </w:r>
    </w:p>
    <w:p w:rsidR="00281360" w:rsidRPr="00281360" w:rsidRDefault="00281360" w:rsidP="008609DE">
      <w:pPr>
        <w:jc w:val="center"/>
        <w:rPr>
          <w:rFonts w:ascii="Trebuchet MS" w:hAnsi="Trebuchet MS"/>
        </w:rPr>
      </w:pPr>
    </w:p>
    <w:sectPr w:rsidR="00281360" w:rsidRPr="00281360" w:rsidSect="002813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D8A"/>
    <w:multiLevelType w:val="hybridMultilevel"/>
    <w:tmpl w:val="D0CE01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D7783"/>
    <w:multiLevelType w:val="hybridMultilevel"/>
    <w:tmpl w:val="71BCC3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06"/>
    <w:rsid w:val="0023446E"/>
    <w:rsid w:val="00281360"/>
    <w:rsid w:val="005164DA"/>
    <w:rsid w:val="008609DE"/>
    <w:rsid w:val="00916FC6"/>
    <w:rsid w:val="00BA3149"/>
    <w:rsid w:val="00D46106"/>
    <w:rsid w:val="00F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6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Modesto</dc:creator>
  <cp:keywords/>
  <dc:description/>
  <cp:lastModifiedBy>Modesto</cp:lastModifiedBy>
  <cp:revision>5</cp:revision>
  <dcterms:created xsi:type="dcterms:W3CDTF">2014-07-17T12:40:00Z</dcterms:created>
  <dcterms:modified xsi:type="dcterms:W3CDTF">2014-07-23T12:30:00Z</dcterms:modified>
</cp:coreProperties>
</file>